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a24db9b" w14:textId="a24db9b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658CD">
        <w:t>748</w:t>
      </w:r>
      <w:r w:rsidRPr="00F30D73">
        <w:t>/</w:t>
      </w:r>
      <w:r w:rsidR="00651E9B">
        <w:t>20</w:t>
      </w:r>
      <w:r w:rsidR="002B2A2A">
        <w:t>1</w:t>
      </w:r>
      <w:r w:rsidR="004C50BF">
        <w:t>7</w:t>
      </w:r>
      <w:r w:rsidR="00B30EDC">
        <w:t>-</w:t>
      </w:r>
      <w:r w:rsidR="00F658CD">
        <w:t>187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D30E7F" w:rsidR="00F658CD">
        <w:rPr>
          <w:lang w:eastAsia="en-US"/>
        </w:rPr>
        <w:t>AUTOCENTAR ALEKSIĆ d.o.o. u stečaju, sa sjedištem u Šibenik, Zapadna magistrala 1g, OIB: 39122863426</w:t>
      </w:r>
      <w:r w:rsidR="00F30D73">
        <w:t>,</w:t>
      </w:r>
      <w:r w:rsidRPr="00F24E03">
        <w:t xml:space="preserve"> </w:t>
      </w:r>
      <w:r w:rsidR="004C50BF">
        <w:t>18</w:t>
      </w:r>
      <w:r w:rsidR="00651E9B">
        <w:t xml:space="preserve">. </w:t>
      </w:r>
      <w:r w:rsidR="004C50BF">
        <w:t>studenog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667D42">
        <w:t>9</w:t>
      </w:r>
      <w:r w:rsidR="00651E9B">
        <w:t>,</w:t>
      </w:r>
      <w:r w:rsidR="00BB6CC4">
        <w:t>55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4C50BF">
      <w:pPr>
        <w:jc w:val="both"/>
      </w:pPr>
      <w:r>
        <w:t>Utvrđuje se da je nazočna</w:t>
      </w:r>
      <w:r w:rsidR="002316EC">
        <w:t xml:space="preserve"> </w:t>
      </w:r>
      <w:r w:rsidR="00F658CD">
        <w:t>Iva Petanjek</w:t>
      </w:r>
      <w:r w:rsidR="00651E9B">
        <w:t>,</w:t>
      </w:r>
      <w:r w:rsidRPr="00C54F05" w:rsidR="009E003C">
        <w:t xml:space="preserve"> stečajn</w:t>
      </w:r>
      <w:r>
        <w:t>a</w:t>
      </w:r>
      <w:r w:rsidRPr="00C54F05" w:rsidR="009E003C">
        <w:t xml:space="preserve"> upravitelj</w:t>
      </w:r>
      <w:r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  <w:r w:rsidR="00BB6CC4">
        <w:t>za NLB INTERFINANZ Krešimir Kiš, odvjetnik u Zagrebu, punomoć u spisu</w:t>
      </w:r>
    </w:p>
    <w:p w:rsidR="00BB6CC4" w:rsidP="00793082" w:rsidRDefault="00BB6CC4">
      <w:pPr>
        <w:ind w:left="360" w:hanging="360"/>
        <w:jc w:val="both"/>
      </w:pPr>
      <w:r>
        <w:t>Za B2 KAPITAL Zvonimir Kirinić, punomoć pohranjena u Su-317/19</w:t>
      </w:r>
    </w:p>
    <w:p w:rsidR="00BB6CC4" w:rsidP="00793082" w:rsidRDefault="00BB6CC4">
      <w:pPr>
        <w:ind w:left="360" w:hanging="360"/>
        <w:jc w:val="both"/>
      </w:pPr>
      <w:r>
        <w:t>Za SPV ZA SANACIJU Ivan Matić, odvjetnik u Zagrebu</w:t>
      </w:r>
    </w:p>
    <w:p w:rsidR="00BB6CC4" w:rsidP="00793082" w:rsidRDefault="00BB6CC4">
      <w:pPr>
        <w:ind w:left="360" w:hanging="360"/>
        <w:jc w:val="both"/>
      </w:pPr>
      <w:r>
        <w:t>Mate Aleksić</w:t>
      </w:r>
    </w:p>
    <w:p w:rsidR="00BB6CC4" w:rsidP="00793082" w:rsidRDefault="00BB6CC4">
      <w:pPr>
        <w:ind w:left="360" w:hanging="360"/>
        <w:jc w:val="both"/>
      </w:pPr>
      <w:r>
        <w:t>Za RH Igranka Šumera, zamejnica u ŽDO-u</w:t>
      </w:r>
    </w:p>
    <w:p w:rsidR="00FA1F3A" w:rsidP="00793082" w:rsidRDefault="00FA1F3A">
      <w:pPr>
        <w:ind w:left="360" w:hanging="360"/>
        <w:jc w:val="both"/>
      </w:pPr>
    </w:p>
    <w:p w:rsidR="00F71208" w:rsidP="00F71208" w:rsidRDefault="00BB6CC4">
      <w:pPr>
        <w:jc w:val="both"/>
      </w:pPr>
      <w:r w:rsidRPr="00BB6CC4">
        <w:rPr>
          <w:noProof/>
        </w:rPr>
        <w:drawing>
          <wp:inline distT="0" distB="0" distL="0" distR="0">
            <wp:extent cx="4629150" cy="206692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D42" w:rsidP="00F71208" w:rsidRDefault="00667D42">
      <w:pPr>
        <w:jc w:val="both"/>
      </w:pP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F658CD">
        <w:t xml:space="preserve"> 10</w:t>
      </w:r>
      <w:r w:rsidR="00651E9B">
        <w:t xml:space="preserve">. </w:t>
      </w:r>
      <w:r w:rsidR="00667D42">
        <w:t>listopada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="00F658CD" w:rsidP="00F658CD" w:rsidRDefault="00F658CD">
      <w:pPr>
        <w:pStyle w:val="Odlomakpopisa"/>
        <w:numPr>
          <w:ilvl w:val="0"/>
          <w:numId w:val="26"/>
        </w:numPr>
        <w:jc w:val="both"/>
      </w:pPr>
      <w:r>
        <w:t>Donošenje odluke o prijedlogu stečajne upraviteljice za podnošenje tužbe na utvrđenje prava vlasništva stečajnog dužnika na nekretnine zk.č-br. 85/1 ZGRADA, površine 1150 m2, upisane u zk. ul. 6968 k.o. Šibenik ("Poslovni centar"), temeljem instituta – građenje na tuđem zemljištu.</w:t>
      </w:r>
    </w:p>
    <w:p w:rsidR="00F658CD" w:rsidP="00F658CD" w:rsidRDefault="00F658CD">
      <w:pPr>
        <w:pStyle w:val="Odlomakpopisa"/>
        <w:numPr>
          <w:ilvl w:val="0"/>
          <w:numId w:val="26"/>
        </w:numPr>
        <w:jc w:val="both"/>
      </w:pPr>
      <w:r>
        <w:t>Donošenje odluke o prijedlogu stečajne upraviteljice za podnošenje tužbe na utvrđenje ništetnosti Sporazuma o osiguranju kojim je NLB Interfinanz AG in Liquidation stekao založno pravo na nekretnini zk.-.br. 85/1 ZGRADA, površine 1150 m2, upisane u zk.ul. 6968 k.o. Šibenik ("Poslovni centar").</w:t>
      </w:r>
    </w:p>
    <w:p w:rsidR="00BB6CC4" w:rsidP="00BB6CC4" w:rsidRDefault="00BB6CC4">
      <w:pPr>
        <w:jc w:val="both"/>
      </w:pPr>
    </w:p>
    <w:p w:rsidR="00BB6CC4" w:rsidP="00BB6CC4" w:rsidRDefault="00BB6CC4">
      <w:pPr>
        <w:jc w:val="both"/>
      </w:pPr>
      <w:r>
        <w:lastRenderedPageBreak/>
        <w:t>Prije prelaska na dnevni red punomoćnik vjerovnika NLB ustraje kod prijedloga za razrješenje stečajne upraviteljice i imenovanje novog stečajnog upravitelja podnijetog prije ove skupštine.</w:t>
      </w:r>
    </w:p>
    <w:p w:rsidR="00BB6CC4" w:rsidP="00BB6CC4" w:rsidRDefault="00BB6CC4">
      <w:pPr>
        <w:jc w:val="both"/>
      </w:pPr>
    </w:p>
    <w:p w:rsidR="00BB6CC4" w:rsidP="00BB6CC4" w:rsidRDefault="00BB6CC4">
      <w:pPr>
        <w:jc w:val="both"/>
      </w:pPr>
      <w:r>
        <w:t>Punomoćnik SPV ZA SANACIJU ustraje kod prijedloga za razrješenje stečajne upraviteljice i imenovanje novog stečajnog upravitelja.</w:t>
      </w:r>
    </w:p>
    <w:p w:rsidR="00BB6CC4" w:rsidP="00BB6CC4" w:rsidRDefault="00BB6CC4">
      <w:pPr>
        <w:jc w:val="both"/>
      </w:pPr>
    </w:p>
    <w:p w:rsidR="00BB6CC4" w:rsidP="00BB6CC4" w:rsidRDefault="00BB6CC4">
      <w:pPr>
        <w:jc w:val="both"/>
      </w:pPr>
      <w:r>
        <w:t>Sud utvrđuje da ova dva vjerovnika na skupštini imaju 57,88% prava glasa.</w:t>
      </w:r>
    </w:p>
    <w:p w:rsidR="00BB6CC4" w:rsidP="00BB6CC4" w:rsidRDefault="00BB6CC4">
      <w:pPr>
        <w:jc w:val="both"/>
      </w:pPr>
    </w:p>
    <w:p w:rsidR="008F22C7" w:rsidP="00F71208" w:rsidRDefault="004C50BF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navodi </w:t>
      </w:r>
      <w:r>
        <w:t>da</w:t>
      </w:r>
      <w:r w:rsidR="00BB6CC4">
        <w:t xml:space="preserve"> je dala očitovanje u pisanom obliku na podneske ova dva vjerovnika. </w:t>
      </w:r>
    </w:p>
    <w:p w:rsidR="00BB6CC4" w:rsidP="00F71208" w:rsidRDefault="00BB6CC4">
      <w:pPr>
        <w:jc w:val="both"/>
      </w:pPr>
    </w:p>
    <w:p w:rsidR="00B600C0" w:rsidP="00F71208" w:rsidRDefault="00BB6CC4">
      <w:pPr>
        <w:jc w:val="both"/>
      </w:pPr>
      <w:r>
        <w:t xml:space="preserve">Punomoćnik vjerovnika SPV ZA SANACIJU obrazlaže ustrajanje na razrješenju obzirom da stečajna upraviteljica u svom očitovanju nije otklonila sve primjedb3e iz podneska od 2.10.2019. Naime, stečajni vjerovnik SPV je u svom podnesku zatražio očitovanje stečajne upraviteljice po pitanju stanja imovine , a naročito potraživanja koja ima stečajni dužnik i koja su </w:t>
      </w:r>
      <w:r w:rsidR="00B600C0">
        <w:t>utvrđena u prvom izvješću stečajna</w:t>
      </w:r>
      <w:r>
        <w:t xml:space="preserve"> </w:t>
      </w:r>
      <w:r w:rsidR="00B600C0">
        <w:t>u</w:t>
      </w:r>
      <w:r>
        <w:t>pr</w:t>
      </w:r>
      <w:r w:rsidR="00B600C0">
        <w:t>aviteljica r</w:t>
      </w:r>
      <w:r>
        <w:t>adi se o potraživanju od cca. 11.000.000 kuna za koja potraživanja nakon otvaranja stečaja stečajna upraviteljica nije dala ni</w:t>
      </w:r>
      <w:r w:rsidR="00B600C0">
        <w:t>kakvo obrazloženje š</w:t>
      </w:r>
      <w:r>
        <w:t xml:space="preserve">to je sa tim </w:t>
      </w:r>
      <w:r w:rsidR="00B600C0">
        <w:t>potraživanjima što je poduzel</w:t>
      </w:r>
      <w:r>
        <w:t>a u vezi tih potraživanja, jesu li naplativa te da li ista se jo</w:t>
      </w:r>
      <w:r w:rsidR="00B600C0">
        <w:t xml:space="preserve">š uvijek </w:t>
      </w:r>
      <w:r>
        <w:t xml:space="preserve">vode kao </w:t>
      </w:r>
      <w:r w:rsidR="00B600C0">
        <w:t>potraživanja</w:t>
      </w:r>
      <w:r>
        <w:t xml:space="preserve"> stečajnog dužnika Osim toga je ste</w:t>
      </w:r>
      <w:r w:rsidR="00B600C0">
        <w:t>čajni</w:t>
      </w:r>
      <w:r>
        <w:t xml:space="preserve"> </w:t>
      </w:r>
      <w:r w:rsidR="00B600C0">
        <w:t>upravitelj</w:t>
      </w:r>
      <w:r>
        <w:t xml:space="preserve"> Svojim prijedlogom donošenja odluka radi pokretanja dviju sudskih parnica protiv vjerovnika SPV I NLB I. izravno bil</w:t>
      </w:r>
      <w:r w:rsidR="00B600C0">
        <w:t>a postupala protivno čl. 157. SZ</w:t>
      </w:r>
      <w:r>
        <w:t xml:space="preserve">-a obzirom da ovakve odluke predlaže a da za iste nema osigurana sredstva u stečajnoj masi. Pa </w:t>
      </w:r>
      <w:r w:rsidR="00B600C0">
        <w:t>financiranje</w:t>
      </w:r>
      <w:r>
        <w:t xml:space="preserve"> takvih tužbi </w:t>
      </w:r>
      <w:r w:rsidR="00B600C0">
        <w:t>gdje smo mi naveli gotovo milijun kuna troškova koje bi trebalo namiriti iz stečajne mase nije moguće .Isto ponašanje stečajne upraviteljice ne vodi računa o stečajnoj masi. Isto tako.</w:t>
      </w:r>
    </w:p>
    <w:p w:rsidR="00B600C0" w:rsidP="00F71208" w:rsidRDefault="00B600C0">
      <w:pPr>
        <w:jc w:val="both"/>
      </w:pPr>
      <w:r>
        <w:t>Navedena dva vjerovnika suglasno predlažu da se za novog stečajnog upravitelja imenuje Ante Gabelica, iz Splita.</w:t>
      </w:r>
    </w:p>
    <w:p w:rsidR="00B600C0" w:rsidP="00F71208" w:rsidRDefault="00B600C0">
      <w:pPr>
        <w:jc w:val="both"/>
      </w:pPr>
    </w:p>
    <w:p w:rsidR="008B40A7" w:rsidP="00F71208" w:rsidRDefault="008B40A7">
      <w:pPr>
        <w:jc w:val="both"/>
      </w:pPr>
      <w:r>
        <w:t>Stečajna upraviteljica u odnosu na gornje navode navodi da je zaključkom od 18.10.2019. pozvana na očitovanje vezano samo za svoju smjenu, o čemu se i očitovala. Potraživanje koje vjerovnik SPV navodi u iznou od .11.569.000,00 kuna koje se nalazi u mom izvješću kao privr. St. upr. Od  20.10.2016. je podatak koji je preuzela kao javno objavljeni podatak sa stranica FINA-e, a nakon otvaranja st. postupka prema dokumentaciji Mate Aleksića OPZ- STAT navedeno je potraživanje od 1.481.000,00 kuna a da drugu dokumentaciju Aleksić nije predao a da se ta potraživanja odnose na njegova povezana društva.</w:t>
      </w:r>
    </w:p>
    <w:p w:rsidR="008B40A7" w:rsidP="00F71208" w:rsidRDefault="008B40A7">
      <w:pPr>
        <w:jc w:val="both"/>
      </w:pPr>
    </w:p>
    <w:p w:rsidR="00B600C0" w:rsidP="00F71208" w:rsidRDefault="00B600C0">
      <w:pPr>
        <w:jc w:val="both"/>
      </w:pPr>
      <w:r>
        <w:t>Prijedlog SPV ZA SANACIJU I NLB za razrješenje stečajne upraviteljice i imenovanje Ante Gabelice za stečajnog upravitelja se daje na glasovanje.</w:t>
      </w:r>
    </w:p>
    <w:p w:rsidR="00B600C0" w:rsidP="00F71208" w:rsidRDefault="00B600C0">
      <w:pPr>
        <w:jc w:val="both"/>
      </w:pPr>
    </w:p>
    <w:p w:rsidR="00B600C0" w:rsidP="00F71208" w:rsidRDefault="00B600C0">
      <w:pPr>
        <w:jc w:val="both"/>
      </w:pPr>
      <w:r>
        <w:t>Za prijedlog glasuju SPV ZA SANACIJU I NLB.</w:t>
      </w:r>
    </w:p>
    <w:p w:rsidR="00B600C0" w:rsidP="00F71208" w:rsidRDefault="00B600C0">
      <w:pPr>
        <w:jc w:val="both"/>
      </w:pPr>
    </w:p>
    <w:p w:rsidR="00B600C0" w:rsidP="00F71208" w:rsidRDefault="00B600C0">
      <w:pPr>
        <w:jc w:val="both"/>
      </w:pPr>
      <w:r>
        <w:t>Protiv prijedloga glasuje RH i B2 KAPITAL uz napomenu da je u donosu na imenovanje novog stečajnog upravitelja imenovan.</w:t>
      </w:r>
    </w:p>
    <w:p w:rsidR="00B600C0" w:rsidP="00F71208" w:rsidRDefault="00B600C0">
      <w:pPr>
        <w:jc w:val="both"/>
      </w:pPr>
    </w:p>
    <w:p w:rsidR="00B600C0" w:rsidP="00F71208" w:rsidRDefault="00B600C0">
      <w:pPr>
        <w:jc w:val="both"/>
      </w:pPr>
      <w:r>
        <w:t>Suzdržan je vjerovnik Mate Aleksić.</w:t>
      </w:r>
    </w:p>
    <w:p w:rsidR="00B600C0" w:rsidP="00F71208" w:rsidRDefault="00B600C0">
      <w:pPr>
        <w:jc w:val="both"/>
      </w:pPr>
    </w:p>
    <w:p w:rsidR="00BB6CC4" w:rsidP="00F71208" w:rsidRDefault="00B600C0">
      <w:pPr>
        <w:jc w:val="both"/>
      </w:pPr>
      <w:r>
        <w:t xml:space="preserve">Sud utvrđuje da je </w:t>
      </w:r>
      <w:r w:rsidR="008B40A7">
        <w:t>58,35</w:t>
      </w:r>
      <w:r>
        <w:t xml:space="preserve">% nazočnih vjerovnika (obzirom na suzdržanog vjerovnika) glasovalo za </w:t>
      </w:r>
      <w:r w:rsidR="008B40A7">
        <w:t>razrješenje</w:t>
      </w:r>
      <w:r>
        <w:t xml:space="preserve"> stečajne upraviteljice.</w:t>
      </w:r>
    </w:p>
    <w:p w:rsidR="00B600C0" w:rsidP="00F71208" w:rsidRDefault="00B600C0">
      <w:pPr>
        <w:jc w:val="both"/>
      </w:pPr>
    </w:p>
    <w:p w:rsidR="00B600C0" w:rsidP="00F71208" w:rsidRDefault="008B40A7">
      <w:pPr>
        <w:jc w:val="both"/>
      </w:pPr>
      <w:r>
        <w:t>41,36</w:t>
      </w:r>
      <w:r w:rsidR="00B600C0">
        <w:t xml:space="preserve">% nazočnih vjerovnika glasovalo protiv prijedloga za </w:t>
      </w:r>
      <w:r>
        <w:t>razrješenje</w:t>
      </w:r>
      <w:r w:rsidR="00B600C0">
        <w:t xml:space="preserve"> st</w:t>
      </w:r>
      <w:r>
        <w:t>ečajne</w:t>
      </w:r>
      <w:r w:rsidR="00B600C0">
        <w:t xml:space="preserve"> </w:t>
      </w:r>
      <w:r>
        <w:t>u</w:t>
      </w:r>
      <w:r w:rsidR="00B600C0">
        <w:t>pr</w:t>
      </w:r>
      <w:r>
        <w:t>aviteljice.</w:t>
      </w:r>
      <w:r w:rsidR="00B600C0">
        <w:t xml:space="preserve"> </w:t>
      </w:r>
    </w:p>
    <w:p w:rsidR="00B600C0" w:rsidP="00F71208" w:rsidRDefault="00B600C0">
      <w:pPr>
        <w:jc w:val="both"/>
      </w:pPr>
    </w:p>
    <w:p w:rsidR="00B600C0" w:rsidP="00F71208" w:rsidRDefault="00B600C0">
      <w:pPr>
        <w:jc w:val="both"/>
      </w:pPr>
      <w:r>
        <w:t xml:space="preserve">Nadalje, da je </w:t>
      </w:r>
      <w:r w:rsidR="008B40A7">
        <w:t>za imenovanje novog stečajnog upravitelja i to Antu Gabelicu glasovalo 79,15%, a protiv 20,84%.</w:t>
      </w:r>
    </w:p>
    <w:p w:rsidR="008B40A7" w:rsidP="00F71208" w:rsidRDefault="008B40A7">
      <w:pPr>
        <w:jc w:val="both"/>
      </w:pPr>
    </w:p>
    <w:p w:rsidR="00C116D5" w:rsidP="00F96D5F" w:rsidRDefault="008B40A7">
      <w:pPr>
        <w:tabs>
          <w:tab w:val="left" w:pos="0"/>
          <w:tab w:val="left" w:pos="360"/>
        </w:tabs>
      </w:pPr>
      <w:r>
        <w:t xml:space="preserve">Sud </w:t>
      </w:r>
      <w:r w:rsidR="00F71208">
        <w:t>utvrđuje da su na današnjoj skupštini donijete sljedeće odluke:</w:t>
      </w:r>
    </w:p>
    <w:p w:rsidR="00490323" w:rsidP="00F96D5F" w:rsidRDefault="00490323">
      <w:pPr>
        <w:tabs>
          <w:tab w:val="left" w:pos="0"/>
          <w:tab w:val="left" w:pos="360"/>
        </w:tabs>
      </w:pPr>
    </w:p>
    <w:p w:rsidR="00D7743B" w:rsidP="008B40A7" w:rsidRDefault="008B40A7">
      <w:pPr>
        <w:pStyle w:val="Odlomakpopisa"/>
        <w:numPr>
          <w:ilvl w:val="0"/>
          <w:numId w:val="27"/>
        </w:numPr>
        <w:jc w:val="both"/>
      </w:pPr>
      <w:r>
        <w:t>Razrješuje se stečajna upraviteljica Iva Petanjek.</w:t>
      </w:r>
    </w:p>
    <w:p w:rsidR="008B40A7" w:rsidP="008B40A7" w:rsidRDefault="008B40A7">
      <w:pPr>
        <w:pStyle w:val="Odlomakpopisa"/>
        <w:numPr>
          <w:ilvl w:val="0"/>
          <w:numId w:val="27"/>
        </w:numPr>
        <w:jc w:val="both"/>
      </w:pPr>
      <w:r>
        <w:t>Za novog stečajnog upravitelja imenuje se Ante Gabelica iz Splita.</w:t>
      </w:r>
    </w:p>
    <w:p w:rsidR="004874E1" w:rsidP="00C25978" w:rsidRDefault="004874E1">
      <w:pPr>
        <w:tabs>
          <w:tab w:val="left" w:pos="0"/>
          <w:tab w:val="left" w:pos="360"/>
        </w:tabs>
        <w:ind w:left="360"/>
        <w:jc w:val="both"/>
      </w:pPr>
    </w:p>
    <w:p w:rsidR="004D5067" w:rsidP="008B40A7" w:rsidRDefault="008B40A7">
      <w:pPr>
        <w:tabs>
          <w:tab w:val="left" w:pos="0"/>
          <w:tab w:val="left" w:pos="360"/>
        </w:tabs>
        <w:jc w:val="both"/>
      </w:pPr>
      <w:r>
        <w:t>Obzirom na odluku skupštine, nova skupština zakazati će se po potrebi nakon izvršene primopredaje između stečajnih upravitelja.</w:t>
      </w:r>
    </w:p>
    <w:p w:rsidR="008B40A7" w:rsidP="00F96D5F" w:rsidRDefault="008B40A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8B40A7">
        <w:t>10</w:t>
      </w:r>
      <w:r w:rsidR="00651E9B">
        <w:t>,</w:t>
      </w:r>
      <w:r w:rsidR="008B40A7">
        <w:t>26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D45C27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B40A7">
      <w:t>748</w:t>
    </w:r>
    <w:r w:rsidRPr="00F30D73" w:rsidR="002316EC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8B40A7">
      <w:t>87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F93ACD"/>
    <w:multiLevelType w:val="hybridMultilevel"/>
    <w:tmpl w:val="A31AB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6"/>
  </w:num>
  <w:num w:numId="7">
    <w:abstractNumId w:val="6"/>
  </w:num>
  <w:num w:numId="8">
    <w:abstractNumId w:val="4"/>
  </w:num>
  <w:num w:numId="9">
    <w:abstractNumId w:val="7"/>
  </w:num>
  <w:num w:numId="10">
    <w:abstractNumId w:val="22"/>
  </w:num>
  <w:num w:numId="11">
    <w:abstractNumId w:val="1"/>
  </w:num>
  <w:num w:numId="12">
    <w:abstractNumId w:val="14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8"/>
  </w:num>
  <w:num w:numId="18">
    <w:abstractNumId w:val="0"/>
  </w:num>
  <w:num w:numId="19">
    <w:abstractNumId w:val="11"/>
  </w:num>
  <w:num w:numId="20">
    <w:abstractNumId w:val="17"/>
  </w:num>
  <w:num w:numId="21">
    <w:abstractNumId w:val="24"/>
  </w:num>
  <w:num w:numId="22">
    <w:abstractNumId w:val="13"/>
  </w:num>
  <w:num w:numId="23">
    <w:abstractNumId w:val="12"/>
  </w:num>
  <w:num w:numId="24">
    <w:abstractNumId w:val="20"/>
  </w:num>
  <w:num w:numId="25">
    <w:abstractNumId w:val="9"/>
  </w:num>
  <w:num w:numId="26">
    <w:abstractNumId w:val="10"/>
  </w:num>
  <w:num w:numId="2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C50BF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67D42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860E1"/>
    <w:rsid w:val="00891D49"/>
    <w:rsid w:val="008B1FEF"/>
    <w:rsid w:val="008B40A7"/>
    <w:rsid w:val="008E380D"/>
    <w:rsid w:val="008E6570"/>
    <w:rsid w:val="008F22C7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18BB"/>
    <w:rsid w:val="009B3DF2"/>
    <w:rsid w:val="009E003C"/>
    <w:rsid w:val="009E46B4"/>
    <w:rsid w:val="00A1606F"/>
    <w:rsid w:val="00A2751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600C0"/>
    <w:rsid w:val="00B7398C"/>
    <w:rsid w:val="00B7516A"/>
    <w:rsid w:val="00B77F2A"/>
    <w:rsid w:val="00B85E9B"/>
    <w:rsid w:val="00BA5EFA"/>
    <w:rsid w:val="00BB376D"/>
    <w:rsid w:val="00BB6CC4"/>
    <w:rsid w:val="00BD0B31"/>
    <w:rsid w:val="00BD0C21"/>
    <w:rsid w:val="00BE176D"/>
    <w:rsid w:val="00C11413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01788"/>
    <w:rsid w:val="00D4210E"/>
    <w:rsid w:val="00D42D80"/>
    <w:rsid w:val="00D43251"/>
    <w:rsid w:val="00D45C27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658CD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45C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5C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5C2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5C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5C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studenog 2019.</izvorni_sadrzaj>
    <derivirana_varijabla naziv="DomainObject.StvarniPocetakDatum_1">18. studenog 2019.</derivirana_varijabla>
  </DomainObject.StvarniPocetakDatum>
  <DomainObject.StvarniZavrsetakDatum>
    <izvorni_sadrzaj>18. studenog 2019.</izvorni_sadrzaj>
    <derivirana_varijabla naziv="DomainObject.StvarniZavrsetakDatum_1">18. studenog 2019.</derivirana_varijabla>
  </DomainObject.StvarniZavrsetakDatum>
  <DomainObject.PlaniraniZavrsetakDatum>
    <izvorni_sadrzaj>18. studenog 2019.</izvorni_sadrzaj>
    <derivirana_varijabla naziv="DomainObject.PlaniraniZavrsetakDatum_1">18. studenog 2019.</derivirana_varijabla>
  </DomainObject.PlaniraniZavrsetakDatum>
  <DomainObject.PlaniraniPocetakDatum>
    <izvorni_sadrzaj>18. studenog 2019.</izvorni_sadrzaj>
    <derivirana_varijabla naziv="DomainObject.PlaniraniPocetakDatum_1">18. studenog 2019.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10:26</izvorni_sadrzaj>
    <derivirana_varijabla naziv="DomainObject.StvarniZavrsetakVrijeme_1">10:26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studenog 2019.</izvorni_sadrzaj>
    <derivirana_varijabla naziv="DomainObject.Zapisnik.DatumKreiranja_1">18.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St-748/2016-192</izvorni_sadrzaj>
    <derivirana_varijabla naziv="DomainObject.Zapisnik.Oznaka_1">St-748/2016-192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studenog 2019.</izvorni_sadrzaj>
    <derivirana_varijabla naziv="DomainObject.Datum_1">18. studenog 2019.</derivirana_varijabla>
  </DomainObject.Datum>
  <DomainObject.PoslovniBrojDokumenta>
    <izvorni_sadrzaj>St-748/2016-192</izvorni_sadrzaj>
    <derivirana_varijabla naziv="DomainObject.PoslovniBrojDokumenta_1">St-748/2016-192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2016.</izvorni_sadrzaj>
    <derivirana_varijabla naziv="DomainObject.Predmet.DatumPocetkaProcesa_1">10. svibnja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60376-91F2-45AA-B123-454C0068A8D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716</properties:Words>
  <properties:Characters>4164</properties:Characters>
  <properties:Lines>108</properties:Lines>
  <properties:Paragraphs>37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2019-11-15T14:17:00Z</dcterms:created>
  <dc:creator>abajlo</dc:creator>
  <cp:lastModifiedBy>Ante Rubelj</cp:lastModifiedBy>
  <cp:lastPrinted>2019-11-18T09:27:00Z</cp:lastPrinted>
  <dcterms:modified xmlns:xsi="http://www.w3.org/2001/XMLSchema-instance" xsi:type="dcterms:W3CDTF">2019-11-18T14:13:00Z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St-748/2016-192 / Zapisnik - Skupština vjerovnika (1St-748-16 skupština vjerovnika 18.11.2019.docx)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